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Plot / Site Details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26/01/2026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Location: Jonhiyan, Jhumra, Hazaribag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Plot Dimensions: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Front (along the road, west side): 24 ft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Back (East side): 24.6ft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Depth / Length (North–South): 63 ft 3 in (63.3 ft)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Another internal line shown: 20 ft (building line from one side west to east)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Orientation / Directions: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Road is on the west side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North ↑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South ←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East → (opposite to road)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West ← ( road)</w:t>
      </w:r>
    </w:p>
    <w:p w:rsidR="00000000" w:rsidDel="00000000" w:rsidP="00000000" w:rsidRDefault="00000000" w:rsidRPr="00000000" w14:paraId="00000010">
      <w:pPr>
        <w:ind w:left="0" w:firstLine="0"/>
        <w:rPr>
          <w:shd w:fill="4a86e8" w:val="clear"/>
        </w:rPr>
      </w:pPr>
      <w:r w:rsidDel="00000000" w:rsidR="00000000" w:rsidRPr="00000000">
        <w:rPr>
          <w:shd w:fill="4a86e8" w:val="clear"/>
          <w:rtl w:val="0"/>
        </w:rPr>
        <w:t xml:space="preserve">Other plot features: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One borewell marked roughly in the central/southern part of the plot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Boswell (possibly Boswell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marked near centre</w:t>
      </w:r>
    </w:p>
    <w:p w:rsidR="00000000" w:rsidDel="00000000" w:rsidP="00000000" w:rsidRDefault="00000000" w:rsidRPr="00000000" w14:paraId="00000014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Construction Requirements</w:t>
      </w:r>
    </w:p>
    <w:p w:rsidR="00000000" w:rsidDel="00000000" w:rsidP="00000000" w:rsidRDefault="00000000" w:rsidRPr="00000000" w14:paraId="00000015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Ground Floor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BHK flat / unit facing west (towards the road)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 area (remaining space) towards the east side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for parking</w:t>
      </w:r>
    </w:p>
    <w:p w:rsidR="00000000" w:rsidDel="00000000" w:rsidP="00000000" w:rsidRDefault="00000000" w:rsidRPr="00000000" w14:paraId="00000019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First Floor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BHK + Balcony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Project Type: Residential building (G+1 or more floors possible)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Plot size (approx): 24 ft (E) × 63.3 ft (N-S) ≈ 1,520 sq ft (irregular – back wider than front)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Road side: west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Main access / facing: west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Floor-wise requirement (as specified):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Ground Floor → 2 BHK west-facing + parking space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First Floor → 3 BHK + Balcony</w:t>
      </w: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